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000F" w:rsidRPr="00623B39" w:rsidRDefault="00C45420">
      <w:pPr>
        <w:widowControl w:val="0"/>
        <w:jc w:val="right"/>
        <w:rPr>
          <w:rFonts w:ascii="Baskerville Old Face" w:hAnsi="Baskerville Old Face"/>
        </w:rPr>
      </w:pPr>
      <w:r w:rsidRPr="00623B39">
        <w:rPr>
          <w:rFonts w:ascii="Baskerville Old Face" w:eastAsia="Francois One" w:hAnsi="Baskerville Old Face" w:cs="Francois One"/>
          <w:b/>
          <w:sz w:val="36"/>
          <w:szCs w:val="36"/>
        </w:rPr>
        <w:t>INTERPRETATION WORKSHEET #2</w:t>
      </w:r>
      <w:r w:rsidRPr="00623B39">
        <w:rPr>
          <w:rFonts w:ascii="Baskerville Old Face" w:hAnsi="Baskerville Old Face"/>
          <w:noProof/>
        </w:rPr>
        <w:drawing>
          <wp:anchor distT="0" distB="0" distL="114300" distR="114300" simplePos="0" relativeHeight="251660288" behindDoc="0" locked="0" layoutInCell="1" allowOverlap="1" wp14:anchorId="2182E87B" wp14:editId="361D8A9B">
            <wp:simplePos x="0" y="0"/>
            <wp:positionH relativeFrom="margin">
              <wp:posOffset>-57150</wp:posOffset>
            </wp:positionH>
            <wp:positionV relativeFrom="margin">
              <wp:posOffset>0</wp:posOffset>
            </wp:positionV>
            <wp:extent cx="1152525" cy="720442"/>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720442"/>
                    </a:xfrm>
                    <a:prstGeom prst="rect">
                      <a:avLst/>
                    </a:prstGeom>
                  </pic:spPr>
                </pic:pic>
              </a:graphicData>
            </a:graphic>
          </wp:anchor>
        </w:drawing>
      </w:r>
      <w:r w:rsidRPr="00623B39">
        <w:rPr>
          <w:rFonts w:ascii="Baskerville Old Face" w:hAnsi="Baskerville Old Face"/>
          <w:noProof/>
        </w:rPr>
        <w:drawing>
          <wp:anchor distT="57150" distB="57150" distL="57150" distR="57150" simplePos="0" relativeHeight="251658240" behindDoc="0" locked="0" layoutInCell="0" hidden="0" allowOverlap="1">
            <wp:simplePos x="0" y="0"/>
            <wp:positionH relativeFrom="margin">
              <wp:posOffset>-57149</wp:posOffset>
            </wp:positionH>
            <wp:positionV relativeFrom="paragraph">
              <wp:posOffset>0</wp:posOffset>
            </wp:positionV>
            <wp:extent cx="590550" cy="590550"/>
            <wp:effectExtent l="0" t="0" r="0" b="0"/>
            <wp:wrapSquare wrapText="bothSides" distT="57150" distB="57150" distL="57150" distR="57150"/>
            <wp:docPr id="1" name="image01.png" descr="KW logo black 75x75.png"/>
            <wp:cNvGraphicFramePr/>
            <a:graphic xmlns:a="http://schemas.openxmlformats.org/drawingml/2006/main">
              <a:graphicData uri="http://schemas.openxmlformats.org/drawingml/2006/picture">
                <pic:pic xmlns:pic="http://schemas.openxmlformats.org/drawingml/2006/picture">
                  <pic:nvPicPr>
                    <pic:cNvPr id="0" name="image01.png" descr="KW logo black 75x75.png"/>
                    <pic:cNvPicPr preferRelativeResize="0"/>
                  </pic:nvPicPr>
                  <pic:blipFill>
                    <a:blip r:embed="rId6"/>
                    <a:srcRect/>
                    <a:stretch>
                      <a:fillRect/>
                    </a:stretch>
                  </pic:blipFill>
                  <pic:spPr>
                    <a:xfrm>
                      <a:off x="0" y="0"/>
                      <a:ext cx="590550" cy="590550"/>
                    </a:xfrm>
                    <a:prstGeom prst="rect">
                      <a:avLst/>
                    </a:prstGeom>
                    <a:ln/>
                  </pic:spPr>
                </pic:pic>
              </a:graphicData>
            </a:graphic>
          </wp:anchor>
        </w:drawing>
      </w:r>
    </w:p>
    <w:p w:rsidR="00C6000F" w:rsidRPr="00623B39" w:rsidRDefault="00C6000F">
      <w:pPr>
        <w:widowControl w:val="0"/>
        <w:jc w:val="right"/>
        <w:rPr>
          <w:rFonts w:ascii="Baskerville Old Face" w:hAnsi="Baskerville Old Face"/>
        </w:rPr>
      </w:pPr>
    </w:p>
    <w:p w:rsidR="00C6000F" w:rsidRPr="00623B39" w:rsidRDefault="00C6000F">
      <w:pPr>
        <w:widowControl w:val="0"/>
        <w:jc w:val="right"/>
        <w:rPr>
          <w:rFonts w:ascii="Baskerville Old Face" w:hAnsi="Baskerville Old Face"/>
        </w:rPr>
      </w:pPr>
    </w:p>
    <w:p w:rsidR="00C6000F" w:rsidRPr="00623B39" w:rsidRDefault="00F107DC">
      <w:pPr>
        <w:widowControl w:val="0"/>
        <w:jc w:val="right"/>
        <w:rPr>
          <w:rFonts w:ascii="Baskerville Old Face" w:hAnsi="Baskerville Old Face"/>
        </w:rPr>
      </w:pPr>
      <w:r>
        <w:rPr>
          <w:rFonts w:ascii="Baskerville Old Face" w:eastAsia="Francois One" w:hAnsi="Baskerville Old Face" w:cs="Francois One"/>
          <w:sz w:val="24"/>
          <w:szCs w:val="24"/>
        </w:rPr>
        <w:t>Text: _____________</w:t>
      </w:r>
      <w:r>
        <w:rPr>
          <w:rFonts w:ascii="Baskerville Old Face" w:eastAsia="Francois One" w:hAnsi="Baskerville Old Face" w:cs="Francois One"/>
          <w:sz w:val="24"/>
          <w:szCs w:val="24"/>
          <w:u w:val="single"/>
        </w:rPr>
        <w:t>Genesis 1:1-2:3</w:t>
      </w:r>
      <w:r w:rsidR="00C45420" w:rsidRPr="00623B39">
        <w:rPr>
          <w:rFonts w:ascii="Baskerville Old Face" w:eastAsia="Francois One" w:hAnsi="Baskerville Old Face" w:cs="Francois One"/>
          <w:sz w:val="24"/>
          <w:szCs w:val="24"/>
        </w:rPr>
        <w:t>_______________</w:t>
      </w:r>
    </w:p>
    <w:p w:rsidR="00C6000F" w:rsidRPr="00623B39" w:rsidRDefault="00C6000F">
      <w:pPr>
        <w:widowControl w:val="0"/>
        <w:rPr>
          <w:rFonts w:ascii="Baskerville Old Face" w:hAnsi="Baskerville Old Face"/>
        </w:rPr>
      </w:pPr>
    </w:p>
    <w:p w:rsidR="00C6000F" w:rsidRPr="00623B39" w:rsidRDefault="00C6000F">
      <w:pPr>
        <w:widowControl w:val="0"/>
        <w:rPr>
          <w:rFonts w:ascii="Baskerville Old Face" w:hAnsi="Baskerville Old Face"/>
        </w:rPr>
      </w:pPr>
    </w:p>
    <w:p w:rsidR="0047204D" w:rsidRDefault="00C45420" w:rsidP="00F107DC">
      <w:pPr>
        <w:widowControl w:val="0"/>
        <w:spacing w:line="240" w:lineRule="auto"/>
        <w:rPr>
          <w:rFonts w:ascii="Baskerville Old Face" w:eastAsia="Francois One" w:hAnsi="Baskerville Old Face" w:cs="Francois One"/>
        </w:rPr>
      </w:pPr>
      <w:r w:rsidRPr="00623B39">
        <w:rPr>
          <w:rFonts w:ascii="Baskerville Old Face" w:eastAsia="Francois One" w:hAnsi="Baskerville Old Face" w:cs="Francois One"/>
        </w:rPr>
        <w:t xml:space="preserve">1. Answer Questions from the Text </w:t>
      </w:r>
    </w:p>
    <w:p w:rsidR="0047204D" w:rsidRDefault="0047204D" w:rsidP="00F107DC">
      <w:pPr>
        <w:widowControl w:val="0"/>
        <w:spacing w:line="240" w:lineRule="auto"/>
        <w:rPr>
          <w:rFonts w:ascii="Baskerville Old Face" w:eastAsia="Francois One" w:hAnsi="Baskerville Old Face" w:cs="Francois One"/>
        </w:rPr>
      </w:pPr>
    </w:p>
    <w:p w:rsidR="00F107DC" w:rsidRPr="00F107DC" w:rsidRDefault="00F107DC" w:rsidP="00F107DC">
      <w:pPr>
        <w:widowControl w:val="0"/>
        <w:spacing w:line="240" w:lineRule="auto"/>
        <w:rPr>
          <w:rFonts w:ascii="Baskerville Old Face" w:hAnsi="Baskerville Old Face"/>
          <w:b/>
          <w:u w:val="single"/>
        </w:rPr>
      </w:pPr>
      <w:r>
        <w:rPr>
          <w:rFonts w:ascii="Baskerville Old Face" w:hAnsi="Baskerville Old Face"/>
        </w:rPr>
        <w:tab/>
      </w:r>
      <w:r>
        <w:rPr>
          <w:rFonts w:ascii="Baskerville Old Face" w:hAnsi="Baskerville Old Face"/>
          <w:b/>
          <w:u w:val="single"/>
        </w:rPr>
        <w:t>Answers Assumed in the Text</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What are “the heavens” in verse 1?</w:t>
      </w:r>
      <w:r w:rsidRPr="00F107DC">
        <w:rPr>
          <w:rFonts w:ascii="Baskerville Old Face" w:hAnsi="Baskerville Old Face"/>
        </w:rPr>
        <w:t xml:space="preserve"> Answer: Israelites about to enter Canaan might know them as a place people aspired to reach (Genesis 11:4) but only God could</w:t>
      </w:r>
      <w:r>
        <w:rPr>
          <w:rFonts w:ascii="Baskerville Old Face" w:hAnsi="Baskerville Old Face"/>
        </w:rPr>
        <w:t xml:space="preserve"> possess (Deuteronomy 10:14). </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What does it mean to be “void”?</w:t>
      </w:r>
      <w:r w:rsidRPr="00F107DC">
        <w:rPr>
          <w:rFonts w:ascii="Baskerville Old Face" w:hAnsi="Baskerville Old Face"/>
        </w:rPr>
        <w:t xml:space="preserve"> Answer: Strong’s Exhaustive Concordan</w:t>
      </w:r>
      <w:r>
        <w:rPr>
          <w:rFonts w:ascii="Baskerville Old Face" w:hAnsi="Baskerville Old Face"/>
        </w:rPr>
        <w:t xml:space="preserve">ce defines it as “emptiness.” </w:t>
      </w:r>
    </w:p>
    <w:p w:rsidR="00C6000F"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What’s the difference between “livestock” and “beasts of the earth” in verse 24?</w:t>
      </w:r>
      <w:r w:rsidRPr="00F107DC">
        <w:rPr>
          <w:rFonts w:ascii="Baskerville Old Face" w:hAnsi="Baskerville Old Face"/>
        </w:rPr>
        <w:t xml:space="preserve"> Answer: Commentator Bruce </w:t>
      </w:r>
      <w:proofErr w:type="spellStart"/>
      <w:r w:rsidRPr="00F107DC">
        <w:rPr>
          <w:rFonts w:ascii="Baskerville Old Face" w:hAnsi="Baskerville Old Face"/>
        </w:rPr>
        <w:t>Waltke</w:t>
      </w:r>
      <w:proofErr w:type="spellEnd"/>
      <w:r w:rsidRPr="00F107DC">
        <w:rPr>
          <w:rFonts w:ascii="Baskerville Old Face" w:hAnsi="Baskerville Old Face"/>
        </w:rPr>
        <w:t xml:space="preserve"> sees it as a “contrast between domesticated and wild animals,”17 although you might have figured that out just from the vocabulary</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So, what about vegetarianism? Are we supposed to be vegetarians (v 29)?</w:t>
      </w:r>
      <w:r w:rsidRPr="00F107DC">
        <w:rPr>
          <w:rFonts w:ascii="Baskerville Old Face" w:hAnsi="Baskerville Old Face"/>
        </w:rPr>
        <w:t xml:space="preserve"> Answer: Investigation leads us to Genesis 9:3, which shows that God later allowed people to eat meat.</w:t>
      </w:r>
    </w:p>
    <w:p w:rsidR="0047204D" w:rsidRDefault="0047204D" w:rsidP="0047204D">
      <w:pPr>
        <w:pStyle w:val="ListParagraph"/>
        <w:widowControl w:val="0"/>
        <w:spacing w:line="240" w:lineRule="auto"/>
        <w:contextualSpacing w:val="0"/>
        <w:rPr>
          <w:rFonts w:ascii="Baskerville Old Face" w:hAnsi="Baskerville Old Face"/>
        </w:rPr>
      </w:pPr>
    </w:p>
    <w:p w:rsidR="00F107DC" w:rsidRPr="00F107DC" w:rsidRDefault="00F107DC" w:rsidP="00F107DC">
      <w:pPr>
        <w:pStyle w:val="ListParagraph"/>
        <w:widowControl w:val="0"/>
        <w:spacing w:line="240" w:lineRule="auto"/>
        <w:contextualSpacing w:val="0"/>
        <w:rPr>
          <w:rFonts w:ascii="Baskerville Old Face" w:hAnsi="Baskerville Old Face"/>
          <w:b/>
          <w:u w:val="single"/>
        </w:rPr>
      </w:pPr>
      <w:r>
        <w:rPr>
          <w:rFonts w:ascii="Baskerville Old Face" w:hAnsi="Baskerville Old Face"/>
          <w:b/>
          <w:u w:val="single"/>
        </w:rPr>
        <w:t>Answers Addressed in the Text</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What does it mean to be made in God’s image?</w:t>
      </w:r>
      <w:r w:rsidRPr="00F107DC">
        <w:rPr>
          <w:rFonts w:ascii="Baskerville Old Face" w:hAnsi="Baskerville Old Face"/>
        </w:rPr>
        <w:t xml:space="preserve"> Answer: To be “after his likeness” (v 26). In other words, Go</w:t>
      </w:r>
      <w:r>
        <w:rPr>
          <w:rFonts w:ascii="Baskerville Old Face" w:hAnsi="Baskerville Old Face"/>
        </w:rPr>
        <w:t xml:space="preserve">d made humans to be like him. </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Then, according to this passage, what does it mean to be like God?</w:t>
      </w:r>
      <w:r w:rsidRPr="00F107DC">
        <w:rPr>
          <w:rFonts w:ascii="Baskerville Old Face" w:hAnsi="Baskerville Old Face"/>
        </w:rPr>
        <w:t xml:space="preserve"> Answer: To do what God just did. To follow his pattern of addressing incompleteness by illumi</w:t>
      </w:r>
      <w:r>
        <w:rPr>
          <w:rFonts w:ascii="Baskerville Old Face" w:hAnsi="Baskerville Old Face"/>
        </w:rPr>
        <w:t xml:space="preserve">nating, shaping, and filling. </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Then, what should human dominion of the earth look like?</w:t>
      </w:r>
      <w:r w:rsidRPr="00F107DC">
        <w:rPr>
          <w:rFonts w:ascii="Baskerville Old Face" w:hAnsi="Baskerville Old Face"/>
        </w:rPr>
        <w:t xml:space="preserve"> Answer: Illuminating, shaping, and filling th</w:t>
      </w:r>
      <w:r>
        <w:rPr>
          <w:rFonts w:ascii="Baskerville Old Face" w:hAnsi="Baskerville Old Face"/>
        </w:rPr>
        <w:t xml:space="preserve">e earth as God’s ambassadors. </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Why does God take six days to finish the earth?</w:t>
      </w:r>
      <w:r w:rsidRPr="00F107DC">
        <w:rPr>
          <w:rFonts w:ascii="Baskerville Old Face" w:hAnsi="Baskerville Old Face"/>
        </w:rPr>
        <w:t xml:space="preserve"> Answer: To set a pattern for humanity to follow when he delegat</w:t>
      </w:r>
      <w:r>
        <w:rPr>
          <w:rFonts w:ascii="Baskerville Old Face" w:hAnsi="Baskerville Old Face"/>
        </w:rPr>
        <w:t xml:space="preserve">es dominion to them on Day 6. </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So, what does God expect humanity to do as his image-bearers?</w:t>
      </w:r>
      <w:r w:rsidRPr="00F107DC">
        <w:rPr>
          <w:rFonts w:ascii="Baskerville Old Face" w:hAnsi="Baskerville Old Face"/>
        </w:rPr>
        <w:t xml:space="preserve"> Answer: To illuminate, shape, and fill the earth.</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What does it mean to fill the earth?</w:t>
      </w:r>
      <w:r w:rsidRPr="00F107DC">
        <w:rPr>
          <w:rFonts w:ascii="Baskerville Old Face" w:hAnsi="Baskerville Old Face"/>
        </w:rPr>
        <w:t xml:space="preserve"> Answer: To be </w:t>
      </w:r>
      <w:r>
        <w:rPr>
          <w:rFonts w:ascii="Baskerville Old Face" w:hAnsi="Baskerville Old Face"/>
        </w:rPr>
        <w:t>fruitful and multiply (v 28).</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What does it mean to shape the earth?</w:t>
      </w:r>
      <w:r w:rsidRPr="00F107DC">
        <w:rPr>
          <w:rFonts w:ascii="Baskerville Old Face" w:hAnsi="Baskerville Old Face"/>
        </w:rPr>
        <w:t xml:space="preserve"> Answer: To subdue the earth and rule over the various categories of creatures: fish of the sea, birds of the heavens, every living thing th</w:t>
      </w:r>
      <w:r>
        <w:rPr>
          <w:rFonts w:ascii="Baskerville Old Face" w:hAnsi="Baskerville Old Face"/>
        </w:rPr>
        <w:t>at moves on the earth (v 28).</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What does it mean to illuminate the earth?</w:t>
      </w:r>
      <w:r w:rsidRPr="00F107DC">
        <w:rPr>
          <w:rFonts w:ascii="Baskerville Old Face" w:hAnsi="Baskerville Old Face"/>
        </w:rPr>
        <w:t xml:space="preserve"> Answer: This answer is unclear and may be assumed in the text. Perhaps it means to relay God’s instruction</w:t>
      </w:r>
      <w:r>
        <w:rPr>
          <w:rFonts w:ascii="Baskerville Old Face" w:hAnsi="Baskerville Old Face"/>
        </w:rPr>
        <w:t>s to all creation (</w:t>
      </w:r>
      <w:proofErr w:type="spellStart"/>
      <w:r>
        <w:rPr>
          <w:rFonts w:ascii="Baskerville Old Face" w:hAnsi="Baskerville Old Face"/>
        </w:rPr>
        <w:t>vv</w:t>
      </w:r>
      <w:proofErr w:type="spellEnd"/>
      <w:r>
        <w:rPr>
          <w:rFonts w:ascii="Baskerville Old Face" w:hAnsi="Baskerville Old Face"/>
        </w:rPr>
        <w:t xml:space="preserve"> 29-30).</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u w:val="single"/>
        </w:rPr>
        <w:t>Why does God rest?</w:t>
      </w:r>
      <w:r w:rsidRPr="00F107DC">
        <w:rPr>
          <w:rFonts w:ascii="Baskerville Old Face" w:hAnsi="Baskerville Old Face"/>
        </w:rPr>
        <w:t xml:space="preserve"> Answer: With humanity in place to take dominion, his work of creating is finished.</w:t>
      </w:r>
    </w:p>
    <w:p w:rsidR="0047204D" w:rsidRDefault="0047204D" w:rsidP="0047204D">
      <w:pPr>
        <w:pStyle w:val="ListParagraph"/>
        <w:widowControl w:val="0"/>
        <w:spacing w:line="240" w:lineRule="auto"/>
        <w:contextualSpacing w:val="0"/>
        <w:rPr>
          <w:rFonts w:ascii="Baskerville Old Face" w:hAnsi="Baskerville Old Face"/>
        </w:rPr>
      </w:pPr>
    </w:p>
    <w:p w:rsidR="00F107DC" w:rsidRPr="00F107DC" w:rsidRDefault="00F107DC" w:rsidP="00F107DC">
      <w:pPr>
        <w:pStyle w:val="ListParagraph"/>
        <w:widowControl w:val="0"/>
        <w:spacing w:line="240" w:lineRule="auto"/>
        <w:contextualSpacing w:val="0"/>
        <w:rPr>
          <w:rFonts w:ascii="Baskerville Old Face" w:hAnsi="Baskerville Old Face"/>
          <w:b/>
        </w:rPr>
      </w:pPr>
      <w:r>
        <w:rPr>
          <w:rFonts w:ascii="Baskerville Old Face" w:hAnsi="Baskerville Old Face"/>
          <w:b/>
          <w:u w:val="single"/>
        </w:rPr>
        <w:t>Qu</w:t>
      </w:r>
      <w:r w:rsidR="0047204D">
        <w:rPr>
          <w:rFonts w:ascii="Baskerville Old Face" w:hAnsi="Baskerville Old Face"/>
          <w:b/>
          <w:u w:val="single"/>
        </w:rPr>
        <w:t>estions Answered from Other Texts</w:t>
      </w:r>
    </w:p>
    <w:p w:rsidR="00F107DC" w:rsidRP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rPr>
        <w:t>What is the connection between this narrative and sc</w:t>
      </w:r>
      <w:r>
        <w:rPr>
          <w:rFonts w:ascii="Baskerville Old Face" w:hAnsi="Baskerville Old Face"/>
        </w:rPr>
        <w:t>ientific theories of origins?</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rPr>
        <w:t xml:space="preserve">When were </w:t>
      </w:r>
      <w:r>
        <w:rPr>
          <w:rFonts w:ascii="Baskerville Old Face" w:hAnsi="Baskerville Old Face"/>
        </w:rPr>
        <w:t>Satan and the angels created?</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rPr>
        <w:t>How did plants survive without the</w:t>
      </w:r>
      <w:r>
        <w:rPr>
          <w:rFonts w:ascii="Baskerville Old Face" w:hAnsi="Baskerville Old Face"/>
        </w:rPr>
        <w:t xml:space="preserve"> pollinating role of insects?</w:t>
      </w:r>
    </w:p>
    <w:p w:rsidR="00F107DC"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rPr>
        <w:t>Why does God delegate dominion to humanity? (David asked th</w:t>
      </w:r>
      <w:r>
        <w:rPr>
          <w:rFonts w:ascii="Baskerville Old Face" w:hAnsi="Baskerville Old Face"/>
        </w:rPr>
        <w:t>is same question in Psalm 8.)</w:t>
      </w:r>
    </w:p>
    <w:p w:rsidR="00C6000F" w:rsidRPr="0047204D" w:rsidRDefault="00F107DC" w:rsidP="00F107DC">
      <w:pPr>
        <w:pStyle w:val="ListParagraph"/>
        <w:widowControl w:val="0"/>
        <w:numPr>
          <w:ilvl w:val="0"/>
          <w:numId w:val="2"/>
        </w:numPr>
        <w:spacing w:line="240" w:lineRule="auto"/>
        <w:contextualSpacing w:val="0"/>
        <w:rPr>
          <w:rFonts w:ascii="Baskerville Old Face" w:hAnsi="Baskerville Old Face"/>
        </w:rPr>
      </w:pPr>
      <w:r w:rsidRPr="00F107DC">
        <w:rPr>
          <w:rFonts w:ascii="Baskerville Old Face" w:hAnsi="Baskerville Old Face"/>
        </w:rPr>
        <w:t>So, what might cause humanity to lose the image of God? Is that possible?</w:t>
      </w:r>
    </w:p>
    <w:p w:rsidR="00C6000F" w:rsidRPr="00623B39" w:rsidRDefault="00C6000F" w:rsidP="00F107DC">
      <w:pPr>
        <w:widowControl w:val="0"/>
        <w:spacing w:line="240" w:lineRule="auto"/>
        <w:rPr>
          <w:rFonts w:ascii="Baskerville Old Face" w:hAnsi="Baskerville Old Face"/>
        </w:rPr>
      </w:pPr>
    </w:p>
    <w:p w:rsidR="00C6000F" w:rsidRPr="00623B39" w:rsidRDefault="00C45420" w:rsidP="00F107DC">
      <w:pPr>
        <w:widowControl w:val="0"/>
        <w:spacing w:line="240" w:lineRule="auto"/>
        <w:rPr>
          <w:rFonts w:ascii="Baskerville Old Face" w:hAnsi="Baskerville Old Face"/>
        </w:rPr>
      </w:pPr>
      <w:r w:rsidRPr="00623B39">
        <w:rPr>
          <w:rFonts w:ascii="Baskerville Old Face" w:eastAsia="Francois One" w:hAnsi="Baskerville Old Face" w:cs="Francois One"/>
        </w:rPr>
        <w:t>2. Context, Flow of Thought, &amp; Main Point</w:t>
      </w:r>
    </w:p>
    <w:p w:rsidR="00C6000F" w:rsidRPr="00623B39" w:rsidRDefault="00C6000F" w:rsidP="00F107DC">
      <w:pPr>
        <w:widowControl w:val="0"/>
        <w:spacing w:line="240" w:lineRule="auto"/>
        <w:rPr>
          <w:rFonts w:ascii="Baskerville Old Face" w:hAnsi="Baskerville Old Face"/>
        </w:rPr>
      </w:pPr>
    </w:p>
    <w:p w:rsidR="0047204D" w:rsidRDefault="0047204D" w:rsidP="00F107DC">
      <w:pPr>
        <w:widowControl w:val="0"/>
        <w:spacing w:line="240" w:lineRule="auto"/>
        <w:rPr>
          <w:rFonts w:ascii="Baskerville Old Face" w:hAnsi="Baskerville Old Face"/>
          <w:b/>
          <w:u w:val="single"/>
        </w:rPr>
      </w:pPr>
      <w:r>
        <w:rPr>
          <w:rFonts w:ascii="Baskerville Old Face" w:hAnsi="Baskerville Old Face"/>
        </w:rPr>
        <w:tab/>
      </w:r>
      <w:r w:rsidRPr="0047204D">
        <w:rPr>
          <w:rFonts w:ascii="Baskerville Old Face" w:hAnsi="Baskerville Old Face"/>
          <w:b/>
          <w:u w:val="single"/>
        </w:rPr>
        <w:t>Context</w:t>
      </w:r>
    </w:p>
    <w:p w:rsidR="0047204D" w:rsidRPr="0047204D" w:rsidRDefault="0047204D" w:rsidP="0047204D">
      <w:pPr>
        <w:pStyle w:val="ListParagraph"/>
        <w:widowControl w:val="0"/>
        <w:numPr>
          <w:ilvl w:val="0"/>
          <w:numId w:val="3"/>
        </w:numPr>
        <w:spacing w:line="240" w:lineRule="auto"/>
        <w:rPr>
          <w:rFonts w:ascii="Baskerville Old Face" w:hAnsi="Baskerville Old Face"/>
          <w:b/>
          <w:u w:val="single"/>
        </w:rPr>
      </w:pPr>
      <w:r w:rsidRPr="0047204D">
        <w:rPr>
          <w:rFonts w:ascii="Baskerville Old Face" w:hAnsi="Baskerville Old Face"/>
          <w:b/>
        </w:rPr>
        <w:t>Literary</w:t>
      </w:r>
      <w:r>
        <w:rPr>
          <w:rFonts w:ascii="Baskerville Old Face" w:hAnsi="Baskerville Old Face"/>
        </w:rPr>
        <w:t xml:space="preserve"> - </w:t>
      </w:r>
      <w:r w:rsidRPr="0047204D">
        <w:rPr>
          <w:rFonts w:ascii="Baskerville Old Face" w:hAnsi="Baskerville Old Face"/>
        </w:rPr>
        <w:t>Because Genesis 1 is the beginning, we have no prior literary context. Instead, this chapter will establish the context for everything that follows. Thus, we should read Genesis 2:4–25 (and following passages) in light of Genesis 1:1–2:3.</w:t>
      </w:r>
    </w:p>
    <w:p w:rsidR="0047204D" w:rsidRDefault="0047204D" w:rsidP="0047204D">
      <w:pPr>
        <w:pStyle w:val="ListParagraph"/>
        <w:widowControl w:val="0"/>
        <w:numPr>
          <w:ilvl w:val="0"/>
          <w:numId w:val="3"/>
        </w:numPr>
        <w:spacing w:line="240" w:lineRule="auto"/>
        <w:rPr>
          <w:rFonts w:ascii="Baskerville Old Face" w:hAnsi="Baskerville Old Face"/>
        </w:rPr>
      </w:pPr>
      <w:r w:rsidRPr="0047204D">
        <w:rPr>
          <w:rFonts w:ascii="Baskerville Old Face" w:hAnsi="Baskerville Old Face"/>
          <w:b/>
        </w:rPr>
        <w:t>Inter-textual</w:t>
      </w:r>
      <w:r>
        <w:rPr>
          <w:rFonts w:ascii="Baskerville Old Face" w:hAnsi="Baskerville Old Face"/>
        </w:rPr>
        <w:t xml:space="preserve"> - </w:t>
      </w:r>
      <w:r w:rsidRPr="0047204D">
        <w:rPr>
          <w:rFonts w:ascii="Baskerville Old Face" w:hAnsi="Baskerville Old Face"/>
        </w:rPr>
        <w:t xml:space="preserve">Though alluded to constantly, Genesis 1:1–2:3 is quoted explicitly only three times in the New Testament. </w:t>
      </w:r>
    </w:p>
    <w:p w:rsidR="0047204D" w:rsidRDefault="0047204D" w:rsidP="0047204D">
      <w:pPr>
        <w:pStyle w:val="ListParagraph"/>
        <w:widowControl w:val="0"/>
        <w:numPr>
          <w:ilvl w:val="1"/>
          <w:numId w:val="3"/>
        </w:numPr>
        <w:spacing w:line="240" w:lineRule="auto"/>
        <w:rPr>
          <w:rFonts w:ascii="Baskerville Old Face" w:hAnsi="Baskerville Old Face"/>
        </w:rPr>
      </w:pPr>
      <w:r w:rsidRPr="0047204D">
        <w:rPr>
          <w:rFonts w:ascii="Baskerville Old Face" w:hAnsi="Baskerville Old Face"/>
        </w:rPr>
        <w:t xml:space="preserve">In Mark 10:1–12, Jesus uses the creation account to set a pattern for human existence, particularly for marriage and divorce. </w:t>
      </w:r>
    </w:p>
    <w:p w:rsidR="0047204D" w:rsidRDefault="0047204D" w:rsidP="0047204D">
      <w:pPr>
        <w:pStyle w:val="ListParagraph"/>
        <w:widowControl w:val="0"/>
        <w:numPr>
          <w:ilvl w:val="1"/>
          <w:numId w:val="3"/>
        </w:numPr>
        <w:spacing w:line="240" w:lineRule="auto"/>
        <w:rPr>
          <w:rFonts w:ascii="Baskerville Old Face" w:hAnsi="Baskerville Old Face"/>
        </w:rPr>
      </w:pPr>
      <w:r w:rsidRPr="0047204D">
        <w:rPr>
          <w:rFonts w:ascii="Baskerville Old Face" w:hAnsi="Baskerville Old Face"/>
        </w:rPr>
        <w:lastRenderedPageBreak/>
        <w:t xml:space="preserve">In 2 Corinthians 4:1–6, Paul uses the creation account to justify his ministry of the gospel, which illuminates the darkness of people’s hearts. </w:t>
      </w:r>
    </w:p>
    <w:p w:rsidR="0047204D" w:rsidRPr="0047204D" w:rsidRDefault="0047204D" w:rsidP="0047204D">
      <w:pPr>
        <w:pStyle w:val="ListParagraph"/>
        <w:widowControl w:val="0"/>
        <w:numPr>
          <w:ilvl w:val="1"/>
          <w:numId w:val="3"/>
        </w:numPr>
        <w:spacing w:line="240" w:lineRule="auto"/>
        <w:rPr>
          <w:rFonts w:ascii="Baskerville Old Face" w:hAnsi="Baskerville Old Face"/>
        </w:rPr>
      </w:pPr>
      <w:r w:rsidRPr="0047204D">
        <w:rPr>
          <w:rFonts w:ascii="Baskerville Old Face" w:hAnsi="Baskerville Old Face"/>
        </w:rPr>
        <w:t>In Hebrews 4:1–16, the author uses the creation account to motivate his audience to believe God’s Word and so rest from their works just as God rested from his.</w:t>
      </w:r>
    </w:p>
    <w:p w:rsidR="00C6000F" w:rsidRPr="00623B39" w:rsidRDefault="00C6000F" w:rsidP="00F107DC">
      <w:pPr>
        <w:widowControl w:val="0"/>
        <w:spacing w:line="240" w:lineRule="auto"/>
        <w:rPr>
          <w:rFonts w:ascii="Baskerville Old Face" w:hAnsi="Baskerville Old Face"/>
        </w:rPr>
      </w:pPr>
    </w:p>
    <w:p w:rsidR="00C6000F" w:rsidRDefault="0047204D" w:rsidP="0047204D">
      <w:pPr>
        <w:widowControl w:val="0"/>
        <w:spacing w:line="240" w:lineRule="auto"/>
        <w:ind w:left="720"/>
        <w:rPr>
          <w:rFonts w:ascii="Baskerville Old Face" w:hAnsi="Baskerville Old Face"/>
          <w:b/>
          <w:u w:val="single"/>
        </w:rPr>
      </w:pPr>
      <w:r>
        <w:rPr>
          <w:rFonts w:ascii="Baskerville Old Face" w:hAnsi="Baskerville Old Face"/>
          <w:b/>
          <w:u w:val="single"/>
        </w:rPr>
        <w:t>Author’s Flow of Thought</w:t>
      </w:r>
    </w:p>
    <w:p w:rsidR="0047204D" w:rsidRPr="0047204D" w:rsidRDefault="0047204D" w:rsidP="0047204D">
      <w:pPr>
        <w:pStyle w:val="ListParagraph"/>
        <w:widowControl w:val="0"/>
        <w:numPr>
          <w:ilvl w:val="0"/>
          <w:numId w:val="5"/>
        </w:numPr>
        <w:spacing w:line="240" w:lineRule="auto"/>
        <w:rPr>
          <w:rFonts w:ascii="Baskerville Old Face" w:hAnsi="Baskerville Old Face"/>
        </w:rPr>
      </w:pPr>
      <w:r w:rsidRPr="0047204D">
        <w:rPr>
          <w:rFonts w:ascii="Baskerville Old Face" w:hAnsi="Baskerville Old Face"/>
        </w:rPr>
        <w:t xml:space="preserve">For Genesis 1, we began this process in the previous chapter when we observed the structure. We noted that: </w:t>
      </w:r>
    </w:p>
    <w:p w:rsidR="0047204D" w:rsidRDefault="0047204D" w:rsidP="0047204D">
      <w:pPr>
        <w:pStyle w:val="ListParagraph"/>
        <w:widowControl w:val="0"/>
        <w:numPr>
          <w:ilvl w:val="1"/>
          <w:numId w:val="5"/>
        </w:numPr>
        <w:spacing w:line="240" w:lineRule="auto"/>
        <w:rPr>
          <w:rFonts w:ascii="Baskerville Old Face" w:hAnsi="Baskerville Old Face"/>
        </w:rPr>
      </w:pPr>
      <w:r w:rsidRPr="0047204D">
        <w:rPr>
          <w:rFonts w:ascii="Baskerville Old Face" w:hAnsi="Baskerville Old Face"/>
        </w:rPr>
        <w:t>the prelude introduces the creation and the three areas of incompleteness (formlessne</w:t>
      </w:r>
      <w:r>
        <w:rPr>
          <w:rFonts w:ascii="Baskerville Old Face" w:hAnsi="Baskerville Old Face"/>
        </w:rPr>
        <w:t>ss, emptiness, and darkness);</w:t>
      </w:r>
    </w:p>
    <w:p w:rsidR="0047204D" w:rsidRDefault="0047204D" w:rsidP="0047204D">
      <w:pPr>
        <w:pStyle w:val="ListParagraph"/>
        <w:widowControl w:val="0"/>
        <w:numPr>
          <w:ilvl w:val="1"/>
          <w:numId w:val="5"/>
        </w:numPr>
        <w:spacing w:line="240" w:lineRule="auto"/>
        <w:rPr>
          <w:rFonts w:ascii="Baskerville Old Face" w:hAnsi="Baskerville Old Face"/>
        </w:rPr>
      </w:pPr>
      <w:r>
        <w:rPr>
          <w:rFonts w:ascii="Baskerville Old Face" w:hAnsi="Baskerville Old Face"/>
        </w:rPr>
        <w:t>Day 1 addresses the darkness;</w:t>
      </w:r>
    </w:p>
    <w:p w:rsidR="0047204D" w:rsidRDefault="0047204D" w:rsidP="0047204D">
      <w:pPr>
        <w:pStyle w:val="ListParagraph"/>
        <w:widowControl w:val="0"/>
        <w:numPr>
          <w:ilvl w:val="1"/>
          <w:numId w:val="5"/>
        </w:numPr>
        <w:spacing w:line="240" w:lineRule="auto"/>
        <w:rPr>
          <w:rFonts w:ascii="Baskerville Old Face" w:hAnsi="Baskerville Old Face"/>
        </w:rPr>
      </w:pPr>
      <w:r w:rsidRPr="0047204D">
        <w:rPr>
          <w:rFonts w:ascii="Baskerville Old Face" w:hAnsi="Baskerville Old Face"/>
        </w:rPr>
        <w:t xml:space="preserve">Day </w:t>
      </w:r>
      <w:r>
        <w:rPr>
          <w:rFonts w:ascii="Baskerville Old Face" w:hAnsi="Baskerville Old Face"/>
        </w:rPr>
        <w:t xml:space="preserve">2 addresses the formlessness; </w:t>
      </w:r>
    </w:p>
    <w:p w:rsidR="0047204D" w:rsidRDefault="0047204D" w:rsidP="0047204D">
      <w:pPr>
        <w:pStyle w:val="ListParagraph"/>
        <w:widowControl w:val="0"/>
        <w:numPr>
          <w:ilvl w:val="1"/>
          <w:numId w:val="5"/>
        </w:numPr>
        <w:spacing w:line="240" w:lineRule="auto"/>
        <w:rPr>
          <w:rFonts w:ascii="Baskerville Old Face" w:hAnsi="Baskerville Old Face"/>
        </w:rPr>
      </w:pPr>
      <w:r w:rsidRPr="0047204D">
        <w:rPr>
          <w:rFonts w:ascii="Baskerville Old Face" w:hAnsi="Baskerville Old Face"/>
        </w:rPr>
        <w:t xml:space="preserve">Day 3 addresses the formlessness and the emptiness; </w:t>
      </w:r>
    </w:p>
    <w:p w:rsidR="00075C80" w:rsidRDefault="00075C80" w:rsidP="00075C80">
      <w:pPr>
        <w:pStyle w:val="ListParagraph"/>
        <w:widowControl w:val="0"/>
        <w:numPr>
          <w:ilvl w:val="1"/>
          <w:numId w:val="5"/>
        </w:numPr>
        <w:spacing w:line="240" w:lineRule="auto"/>
        <w:rPr>
          <w:rFonts w:ascii="Baskerville Old Face" w:hAnsi="Baskerville Old Face"/>
        </w:rPr>
      </w:pPr>
      <w:r w:rsidRPr="00075C80">
        <w:rPr>
          <w:rFonts w:ascii="Baskerville Old Face" w:hAnsi="Baskerville Old Face"/>
        </w:rPr>
        <w:t>Day 4 addresses</w:t>
      </w:r>
      <w:r>
        <w:rPr>
          <w:rFonts w:ascii="Baskerville Old Face" w:hAnsi="Baskerville Old Face"/>
        </w:rPr>
        <w:t xml:space="preserve"> the darkness;</w:t>
      </w:r>
    </w:p>
    <w:p w:rsidR="00075C80" w:rsidRDefault="00075C80" w:rsidP="00075C80">
      <w:pPr>
        <w:pStyle w:val="ListParagraph"/>
        <w:widowControl w:val="0"/>
        <w:numPr>
          <w:ilvl w:val="1"/>
          <w:numId w:val="5"/>
        </w:numPr>
        <w:spacing w:line="240" w:lineRule="auto"/>
        <w:rPr>
          <w:rFonts w:ascii="Baskerville Old Face" w:hAnsi="Baskerville Old Face"/>
        </w:rPr>
      </w:pPr>
      <w:r w:rsidRPr="00075C80">
        <w:rPr>
          <w:rFonts w:ascii="Baskerville Old Face" w:hAnsi="Baskerville Old Face"/>
        </w:rPr>
        <w:t>Da</w:t>
      </w:r>
      <w:r>
        <w:rPr>
          <w:rFonts w:ascii="Baskerville Old Face" w:hAnsi="Baskerville Old Face"/>
        </w:rPr>
        <w:t xml:space="preserve">y 5 addresses the emptiness; </w:t>
      </w:r>
    </w:p>
    <w:p w:rsidR="00C6000F" w:rsidRDefault="00075C80" w:rsidP="00F107DC">
      <w:pPr>
        <w:pStyle w:val="ListParagraph"/>
        <w:widowControl w:val="0"/>
        <w:numPr>
          <w:ilvl w:val="1"/>
          <w:numId w:val="5"/>
        </w:numPr>
        <w:spacing w:line="240" w:lineRule="auto"/>
        <w:rPr>
          <w:rFonts w:ascii="Baskerville Old Face" w:hAnsi="Baskerville Old Face"/>
        </w:rPr>
      </w:pPr>
      <w:r w:rsidRPr="00075C80">
        <w:rPr>
          <w:rFonts w:ascii="Baskerville Old Face" w:hAnsi="Baskerville Old Face"/>
        </w:rPr>
        <w:t>Day 6 addresses the emptiness</w:t>
      </w:r>
      <w:r>
        <w:rPr>
          <w:rFonts w:ascii="Baskerville Old Face" w:hAnsi="Baskerville Old Face"/>
        </w:rPr>
        <w:t>.</w:t>
      </w:r>
    </w:p>
    <w:p w:rsidR="00075C80" w:rsidRDefault="00075C80" w:rsidP="00075C80">
      <w:pPr>
        <w:pStyle w:val="ListParagraph"/>
        <w:widowControl w:val="0"/>
        <w:numPr>
          <w:ilvl w:val="0"/>
          <w:numId w:val="5"/>
        </w:numPr>
        <w:spacing w:line="240" w:lineRule="auto"/>
        <w:rPr>
          <w:rFonts w:ascii="Baskerville Old Face" w:hAnsi="Baskerville Old Face"/>
        </w:rPr>
      </w:pPr>
      <w:r w:rsidRPr="00075C80">
        <w:rPr>
          <w:rFonts w:ascii="Baskerville Old Face" w:hAnsi="Baskerville Old Face"/>
        </w:rPr>
        <w:t>The passage climaxes on Day 6 when God not only addresses the emptiness, but he also delegates dominion to his human subjects. He creates them to be like him. This God, who labored to illuminate, shape, and fill, now calls men and women to do the same.</w:t>
      </w:r>
    </w:p>
    <w:p w:rsidR="00075C80" w:rsidRDefault="00075C80" w:rsidP="00075C80">
      <w:pPr>
        <w:pStyle w:val="ListParagraph"/>
        <w:widowControl w:val="0"/>
        <w:numPr>
          <w:ilvl w:val="0"/>
          <w:numId w:val="5"/>
        </w:numPr>
        <w:spacing w:line="240" w:lineRule="auto"/>
        <w:rPr>
          <w:rFonts w:ascii="Baskerville Old Face" w:hAnsi="Baskerville Old Face"/>
        </w:rPr>
      </w:pPr>
      <w:r w:rsidRPr="00075C80">
        <w:rPr>
          <w:rFonts w:ascii="Baskerville Old Face" w:hAnsi="Baskerville Old Face"/>
        </w:rPr>
        <w:t>They are to shine his light (possibly his word, truth, or glory), shape his world (subdue it and rule it), and fill it up with more people who will continue the work (be fruitful and multiply). As they labor, their heavenly Father will provide them with all the sustenance and instruction they need (</w:t>
      </w:r>
      <w:proofErr w:type="spellStart"/>
      <w:r w:rsidRPr="00075C80">
        <w:rPr>
          <w:rFonts w:ascii="Baskerville Old Face" w:hAnsi="Baskerville Old Face"/>
        </w:rPr>
        <w:t>vv</w:t>
      </w:r>
      <w:proofErr w:type="spellEnd"/>
      <w:r w:rsidRPr="00075C80">
        <w:rPr>
          <w:rFonts w:ascii="Baskerville Old Face" w:hAnsi="Baskerville Old Face"/>
        </w:rPr>
        <w:t xml:space="preserve"> 29–30).</w:t>
      </w:r>
    </w:p>
    <w:p w:rsidR="00075C80" w:rsidRDefault="00075C80" w:rsidP="00075C80">
      <w:pPr>
        <w:widowControl w:val="0"/>
        <w:spacing w:line="240" w:lineRule="auto"/>
        <w:rPr>
          <w:rFonts w:ascii="Baskerville Old Face" w:hAnsi="Baskerville Old Face"/>
        </w:rPr>
      </w:pPr>
    </w:p>
    <w:p w:rsidR="00075C80" w:rsidRDefault="00075C80" w:rsidP="00075C80">
      <w:pPr>
        <w:widowControl w:val="0"/>
        <w:spacing w:line="240" w:lineRule="auto"/>
        <w:ind w:left="360"/>
        <w:rPr>
          <w:rFonts w:ascii="Baskerville Old Face" w:hAnsi="Baskerville Old Face"/>
          <w:b/>
          <w:u w:val="single"/>
        </w:rPr>
      </w:pPr>
      <w:r w:rsidRPr="00075C80">
        <w:rPr>
          <w:rFonts w:ascii="Baskerville Old Face" w:hAnsi="Baskerville Old Face"/>
          <w:b/>
          <w:u w:val="single"/>
        </w:rPr>
        <w:t>Main Point</w:t>
      </w:r>
    </w:p>
    <w:p w:rsidR="00075C80" w:rsidRPr="00075C80" w:rsidRDefault="00075C80" w:rsidP="00075C80">
      <w:pPr>
        <w:pStyle w:val="ListParagraph"/>
        <w:widowControl w:val="0"/>
        <w:numPr>
          <w:ilvl w:val="0"/>
          <w:numId w:val="6"/>
        </w:numPr>
        <w:spacing w:line="240" w:lineRule="auto"/>
        <w:rPr>
          <w:rFonts w:ascii="Baskerville Old Face" w:hAnsi="Baskerville Old Face"/>
          <w:b/>
          <w:u w:val="single"/>
        </w:rPr>
      </w:pPr>
      <w:r w:rsidRPr="00075C80">
        <w:rPr>
          <w:rFonts w:ascii="Baskerville Old Face" w:hAnsi="Baskerville Old Face"/>
          <w:b/>
          <w:u w:val="single"/>
        </w:rPr>
        <w:t>God’s creative work sets a pattern for human dominion of the earth, and therefore humanity realizes its potential when it illuminates, shapes, and fills the earth in God’s name</w:t>
      </w:r>
      <w:r>
        <w:rPr>
          <w:rFonts w:ascii="Baskerville Old Face" w:hAnsi="Baskerville Old Face"/>
          <w:b/>
          <w:u w:val="single"/>
        </w:rPr>
        <w:t>.</w:t>
      </w:r>
    </w:p>
    <w:p w:rsidR="00C6000F" w:rsidRPr="00623B39" w:rsidRDefault="00C6000F" w:rsidP="00F107DC">
      <w:pPr>
        <w:widowControl w:val="0"/>
        <w:spacing w:line="240" w:lineRule="auto"/>
        <w:rPr>
          <w:rFonts w:ascii="Baskerville Old Face" w:hAnsi="Baskerville Old Face"/>
        </w:rPr>
      </w:pPr>
    </w:p>
    <w:p w:rsidR="00C6000F" w:rsidRPr="00623B39" w:rsidRDefault="00C45420" w:rsidP="00F107DC">
      <w:pPr>
        <w:widowControl w:val="0"/>
        <w:spacing w:line="240" w:lineRule="auto"/>
        <w:rPr>
          <w:rFonts w:ascii="Baskerville Old Face" w:hAnsi="Baskerville Old Face"/>
        </w:rPr>
      </w:pPr>
      <w:r w:rsidRPr="00623B39">
        <w:rPr>
          <w:rFonts w:ascii="Baskerville Old Face" w:eastAsia="Francois One" w:hAnsi="Baskerville Old Face" w:cs="Francois One"/>
        </w:rPr>
        <w:t>3. Connections to Jesus</w:t>
      </w:r>
    </w:p>
    <w:p w:rsidR="00C6000F" w:rsidRPr="00623B39" w:rsidRDefault="00C6000F" w:rsidP="00F107DC">
      <w:pPr>
        <w:widowControl w:val="0"/>
        <w:spacing w:line="240" w:lineRule="auto"/>
        <w:ind w:firstLine="720"/>
        <w:rPr>
          <w:rFonts w:ascii="Baskerville Old Face" w:hAnsi="Baskerville Old Face"/>
        </w:rPr>
      </w:pPr>
    </w:p>
    <w:p w:rsidR="00C6000F" w:rsidRPr="00623B39" w:rsidRDefault="00C45420" w:rsidP="00F107DC">
      <w:pPr>
        <w:widowControl w:val="0"/>
        <w:spacing w:line="240" w:lineRule="auto"/>
        <w:ind w:firstLine="720"/>
        <w:rPr>
          <w:rFonts w:ascii="Baskerville Old Face" w:hAnsi="Baskerville Old Face"/>
        </w:rPr>
      </w:pPr>
      <w:r w:rsidRPr="00623B39">
        <w:rPr>
          <w:rFonts w:ascii="Baskerville Old Face" w:eastAsia="Sorts Mill Goudy" w:hAnsi="Baskerville Old Face" w:cs="Sorts Mill Goudy"/>
        </w:rPr>
        <w:t>- Death and resurrection, or</w:t>
      </w:r>
    </w:p>
    <w:p w:rsidR="00C6000F" w:rsidRPr="00623B39" w:rsidRDefault="00C6000F" w:rsidP="00F107DC">
      <w:pPr>
        <w:widowControl w:val="0"/>
        <w:spacing w:line="240" w:lineRule="auto"/>
        <w:rPr>
          <w:rFonts w:ascii="Baskerville Old Face" w:hAnsi="Baskerville Old Face"/>
        </w:rPr>
      </w:pPr>
    </w:p>
    <w:p w:rsidR="00C6000F" w:rsidRPr="00623B39" w:rsidRDefault="00C45420" w:rsidP="00F107DC">
      <w:pPr>
        <w:widowControl w:val="0"/>
        <w:spacing w:line="240" w:lineRule="auto"/>
        <w:ind w:firstLine="720"/>
        <w:rPr>
          <w:rFonts w:ascii="Baskerville Old Face" w:hAnsi="Baskerville Old Face"/>
        </w:rPr>
      </w:pPr>
      <w:r w:rsidRPr="00623B39">
        <w:rPr>
          <w:rFonts w:ascii="Baskerville Old Face" w:eastAsia="Sorts Mill Goudy" w:hAnsi="Baskerville Old Face" w:cs="Sorts Mill Goudy"/>
        </w:rPr>
        <w:t>- Need for repentance and forgiveness, or</w:t>
      </w:r>
    </w:p>
    <w:p w:rsidR="00C6000F" w:rsidRPr="00623B39" w:rsidRDefault="00C6000F" w:rsidP="00F107DC">
      <w:pPr>
        <w:widowControl w:val="0"/>
        <w:spacing w:line="240" w:lineRule="auto"/>
        <w:rPr>
          <w:rFonts w:ascii="Baskerville Old Face" w:hAnsi="Baskerville Old Face"/>
        </w:rPr>
      </w:pPr>
    </w:p>
    <w:p w:rsidR="00C6000F" w:rsidRDefault="00C45420" w:rsidP="00F107DC">
      <w:pPr>
        <w:widowControl w:val="0"/>
        <w:spacing w:line="240" w:lineRule="auto"/>
        <w:ind w:firstLine="720"/>
        <w:rPr>
          <w:rFonts w:ascii="Baskerville Old Face" w:eastAsia="Sorts Mill Goudy" w:hAnsi="Baskerville Old Face" w:cs="Sorts Mill Goudy"/>
        </w:rPr>
      </w:pPr>
      <w:r w:rsidRPr="00623B39">
        <w:rPr>
          <w:rFonts w:ascii="Baskerville Old Face" w:eastAsia="Sorts Mill Goudy" w:hAnsi="Baskerville Old Face" w:cs="Sorts Mill Goudy"/>
        </w:rPr>
        <w:t>- Proclamation to all nations</w:t>
      </w:r>
    </w:p>
    <w:p w:rsidR="00075C80" w:rsidRDefault="00075C80" w:rsidP="00F107DC">
      <w:pPr>
        <w:widowControl w:val="0"/>
        <w:spacing w:line="240" w:lineRule="auto"/>
        <w:ind w:firstLine="720"/>
        <w:rPr>
          <w:rFonts w:ascii="Baskerville Old Face" w:eastAsia="Sorts Mill Goudy" w:hAnsi="Baskerville Old Face" w:cs="Sorts Mill Goudy"/>
        </w:rPr>
      </w:pPr>
    </w:p>
    <w:p w:rsidR="00075C80" w:rsidRPr="00075C80" w:rsidRDefault="00075C80" w:rsidP="00075C80">
      <w:pPr>
        <w:pStyle w:val="ListParagraph"/>
        <w:widowControl w:val="0"/>
        <w:numPr>
          <w:ilvl w:val="0"/>
          <w:numId w:val="6"/>
        </w:numPr>
        <w:spacing w:line="240" w:lineRule="auto"/>
        <w:rPr>
          <w:rFonts w:ascii="Baskerville Old Face" w:hAnsi="Baskerville Old Face"/>
        </w:rPr>
      </w:pPr>
      <w:r w:rsidRPr="00075C80">
        <w:rPr>
          <w:rFonts w:ascii="Baskerville Old Face" w:hAnsi="Baskerville Old Face"/>
        </w:rPr>
        <w:t>Moses called Israel to illuminate, shape, and fill the earth in God’s name. They would never perfectly fulfill this mandate; they desperately needed the Messiah’s calling to repentance and forgiveness. So also we should shine the truth of the gospel, shape our world for God’s glory, and fill the earth with more disciples. Again, while we can’t perfectly meet this goal, our call is to continue persevering in faith in pursuit of this goal. Jesus died and rose to make that pursuit possible (Matthew 28:18–20).</w:t>
      </w:r>
      <w:bookmarkStart w:id="0" w:name="_GoBack"/>
      <w:bookmarkEnd w:id="0"/>
    </w:p>
    <w:p w:rsidR="00C6000F" w:rsidRPr="00623B39" w:rsidRDefault="00C6000F" w:rsidP="00F107DC">
      <w:pPr>
        <w:widowControl w:val="0"/>
        <w:spacing w:line="240" w:lineRule="auto"/>
        <w:ind w:left="720"/>
        <w:contextualSpacing/>
        <w:rPr>
          <w:rFonts w:ascii="Baskerville Old Face" w:hAnsi="Baskerville Old Face"/>
        </w:rPr>
      </w:pPr>
    </w:p>
    <w:sectPr w:rsidR="00C6000F" w:rsidRPr="00623B39" w:rsidSect="00C45420">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rancois One">
    <w:altName w:val="Times New Roman"/>
    <w:charset w:val="00"/>
    <w:family w:val="auto"/>
    <w:pitch w:val="default"/>
  </w:font>
  <w:font w:name="Sorts Mill Goud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D1C"/>
    <w:multiLevelType w:val="hybridMultilevel"/>
    <w:tmpl w:val="4DF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7292"/>
    <w:multiLevelType w:val="hybridMultilevel"/>
    <w:tmpl w:val="17F0A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46D7C"/>
    <w:multiLevelType w:val="hybridMultilevel"/>
    <w:tmpl w:val="1B4A4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E5D42"/>
    <w:multiLevelType w:val="hybridMultilevel"/>
    <w:tmpl w:val="37C0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86A41"/>
    <w:multiLevelType w:val="hybridMultilevel"/>
    <w:tmpl w:val="19AC1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9E5200A"/>
    <w:multiLevelType w:val="multilevel"/>
    <w:tmpl w:val="B7DE308C"/>
    <w:lvl w:ilvl="0">
      <w:start w:val="1"/>
      <w:numFmt w:val="bullet"/>
      <w:lvlText w:val="●"/>
      <w:lvlJc w:val="left"/>
      <w:pPr>
        <w:ind w:left="720" w:firstLine="360"/>
      </w:pPr>
      <w:rPr>
        <w:rFonts w:ascii="Georgia" w:eastAsia="Georgia" w:hAnsi="Georgia" w:cs="Georgia"/>
        <w:b w:val="0"/>
        <w:i/>
        <w:smallCaps w:val="0"/>
        <w:strike w:val="0"/>
        <w:color w:val="000000"/>
        <w:sz w:val="22"/>
        <w:szCs w:val="22"/>
        <w:u w:val="none"/>
        <w:vertAlign w:val="baseline"/>
      </w:rPr>
    </w:lvl>
    <w:lvl w:ilvl="1">
      <w:start w:val="1"/>
      <w:numFmt w:val="bullet"/>
      <w:lvlText w:val="○"/>
      <w:lvlJc w:val="left"/>
      <w:pPr>
        <w:ind w:left="1440" w:firstLine="1080"/>
      </w:pPr>
      <w:rPr>
        <w:rFonts w:ascii="Georgia" w:eastAsia="Georgia" w:hAnsi="Georgia" w:cs="Georgia"/>
        <w:b w:val="0"/>
        <w:i/>
        <w:smallCaps w:val="0"/>
        <w:strike w:val="0"/>
        <w:color w:val="000000"/>
        <w:sz w:val="22"/>
        <w:szCs w:val="22"/>
        <w:u w:val="none"/>
        <w:vertAlign w:val="baseline"/>
      </w:rPr>
    </w:lvl>
    <w:lvl w:ilvl="2">
      <w:start w:val="1"/>
      <w:numFmt w:val="bullet"/>
      <w:lvlText w:val="■"/>
      <w:lvlJc w:val="left"/>
      <w:pPr>
        <w:ind w:left="2160" w:firstLine="1800"/>
      </w:pPr>
      <w:rPr>
        <w:rFonts w:ascii="Georgia" w:eastAsia="Georgia" w:hAnsi="Georgia" w:cs="Georgia"/>
        <w:b w:val="0"/>
        <w:i/>
        <w:smallCaps w:val="0"/>
        <w:strike w:val="0"/>
        <w:color w:val="000000"/>
        <w:sz w:val="22"/>
        <w:szCs w:val="22"/>
        <w:u w:val="none"/>
        <w:vertAlign w:val="baseline"/>
      </w:rPr>
    </w:lvl>
    <w:lvl w:ilvl="3">
      <w:start w:val="1"/>
      <w:numFmt w:val="bullet"/>
      <w:lvlText w:val="●"/>
      <w:lvlJc w:val="left"/>
      <w:pPr>
        <w:ind w:left="2880" w:firstLine="2520"/>
      </w:pPr>
      <w:rPr>
        <w:rFonts w:ascii="Georgia" w:eastAsia="Georgia" w:hAnsi="Georgia" w:cs="Georgia"/>
        <w:b w:val="0"/>
        <w:i/>
        <w:smallCaps w:val="0"/>
        <w:strike w:val="0"/>
        <w:color w:val="000000"/>
        <w:sz w:val="22"/>
        <w:szCs w:val="22"/>
        <w:u w:val="none"/>
        <w:vertAlign w:val="baseline"/>
      </w:rPr>
    </w:lvl>
    <w:lvl w:ilvl="4">
      <w:start w:val="1"/>
      <w:numFmt w:val="bullet"/>
      <w:lvlText w:val="○"/>
      <w:lvlJc w:val="left"/>
      <w:pPr>
        <w:ind w:left="3600" w:firstLine="3240"/>
      </w:pPr>
      <w:rPr>
        <w:rFonts w:ascii="Georgia" w:eastAsia="Georgia" w:hAnsi="Georgia" w:cs="Georgia"/>
        <w:b w:val="0"/>
        <w:i/>
        <w:smallCaps w:val="0"/>
        <w:strike w:val="0"/>
        <w:color w:val="000000"/>
        <w:sz w:val="22"/>
        <w:szCs w:val="22"/>
        <w:u w:val="none"/>
        <w:vertAlign w:val="baseline"/>
      </w:rPr>
    </w:lvl>
    <w:lvl w:ilvl="5">
      <w:start w:val="1"/>
      <w:numFmt w:val="bullet"/>
      <w:lvlText w:val="■"/>
      <w:lvlJc w:val="left"/>
      <w:pPr>
        <w:ind w:left="4320" w:firstLine="3960"/>
      </w:pPr>
      <w:rPr>
        <w:rFonts w:ascii="Georgia" w:eastAsia="Georgia" w:hAnsi="Georgia" w:cs="Georgia"/>
        <w:b w:val="0"/>
        <w:i/>
        <w:smallCaps w:val="0"/>
        <w:strike w:val="0"/>
        <w:color w:val="000000"/>
        <w:sz w:val="22"/>
        <w:szCs w:val="22"/>
        <w:u w:val="none"/>
        <w:vertAlign w:val="baseline"/>
      </w:rPr>
    </w:lvl>
    <w:lvl w:ilvl="6">
      <w:start w:val="1"/>
      <w:numFmt w:val="bullet"/>
      <w:lvlText w:val="●"/>
      <w:lvlJc w:val="left"/>
      <w:pPr>
        <w:ind w:left="5040" w:firstLine="4680"/>
      </w:pPr>
      <w:rPr>
        <w:rFonts w:ascii="Georgia" w:eastAsia="Georgia" w:hAnsi="Georgia" w:cs="Georgia"/>
        <w:b w:val="0"/>
        <w:i/>
        <w:smallCaps w:val="0"/>
        <w:strike w:val="0"/>
        <w:color w:val="000000"/>
        <w:sz w:val="22"/>
        <w:szCs w:val="22"/>
        <w:u w:val="none"/>
        <w:vertAlign w:val="baseline"/>
      </w:rPr>
    </w:lvl>
    <w:lvl w:ilvl="7">
      <w:start w:val="1"/>
      <w:numFmt w:val="bullet"/>
      <w:lvlText w:val="○"/>
      <w:lvlJc w:val="left"/>
      <w:pPr>
        <w:ind w:left="5760" w:firstLine="5400"/>
      </w:pPr>
      <w:rPr>
        <w:rFonts w:ascii="Georgia" w:eastAsia="Georgia" w:hAnsi="Georgia" w:cs="Georgia"/>
        <w:b w:val="0"/>
        <w:i/>
        <w:smallCaps w:val="0"/>
        <w:strike w:val="0"/>
        <w:color w:val="000000"/>
        <w:sz w:val="22"/>
        <w:szCs w:val="22"/>
        <w:u w:val="none"/>
        <w:vertAlign w:val="baseline"/>
      </w:rPr>
    </w:lvl>
    <w:lvl w:ilvl="8">
      <w:start w:val="1"/>
      <w:numFmt w:val="bullet"/>
      <w:lvlText w:val="■"/>
      <w:lvlJc w:val="left"/>
      <w:pPr>
        <w:ind w:left="6480" w:firstLine="6120"/>
      </w:pPr>
      <w:rPr>
        <w:rFonts w:ascii="Georgia" w:eastAsia="Georgia" w:hAnsi="Georgia" w:cs="Georgia"/>
        <w:b w:val="0"/>
        <w:i/>
        <w:smallCaps w:val="0"/>
        <w:strike w:val="0"/>
        <w:color w:val="000000"/>
        <w:sz w:val="22"/>
        <w:szCs w:val="22"/>
        <w:u w:val="none"/>
        <w:vertAlign w:val="baseline"/>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0F"/>
    <w:rsid w:val="00075C80"/>
    <w:rsid w:val="0047204D"/>
    <w:rsid w:val="00623B39"/>
    <w:rsid w:val="00C45420"/>
    <w:rsid w:val="00C6000F"/>
    <w:rsid w:val="00F1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7EF24-DD66-4EB1-8A8F-B7878CD4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F1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083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Scott</dc:creator>
  <cp:lastModifiedBy>Nick Scott</cp:lastModifiedBy>
  <cp:revision>2</cp:revision>
  <dcterms:created xsi:type="dcterms:W3CDTF">2016-09-08T19:46:00Z</dcterms:created>
  <dcterms:modified xsi:type="dcterms:W3CDTF">2016-09-08T19:46:00Z</dcterms:modified>
</cp:coreProperties>
</file>